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</w:t>
      </w:r>
    </w:p>
    <w:p>
      <w:pPr>
        <w:spacing w:line="220" w:lineRule="atLeast"/>
        <w:jc w:val="center"/>
        <w:rPr>
          <w:rFonts w:hint="eastAsia" w:ascii="黑体" w:hAnsi="黑体" w:eastAsia="黑体"/>
          <w:b/>
          <w:sz w:val="44"/>
          <w:szCs w:val="44"/>
        </w:rPr>
      </w:pPr>
    </w:p>
    <w:p>
      <w:pPr>
        <w:spacing w:line="220" w:lineRule="atLeast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="黑体" w:hAnsi="黑体" w:eastAsia="黑体"/>
          <w:b/>
          <w:sz w:val="44"/>
          <w:szCs w:val="44"/>
        </w:rPr>
        <w:t>行政执法监督工作流程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pict>
          <v:shape id="_x0000_s1026" o:spid="_x0000_s1026" o:spt="202" type="#_x0000_t202" style="position:absolute;left:0pt;margin-left:36.1pt;margin-top:16.35pt;height:23.85pt;width:620.5pt;z-index:251660288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 w:asciiTheme="minorEastAsia" w:hAnsiTheme="minorEastAsia" w:eastAsiaTheme="minorEastAsia"/>
                      <w:sz w:val="28"/>
                      <w:szCs w:val="28"/>
                    </w:rPr>
                    <w:t>提出计划：依据《辽宁省行政执法监督规定》和实际工作需要，制定并下发专项行政执法检查方案</w:t>
                  </w:r>
                </w:p>
                <w:p/>
              </w:txbxContent>
            </v:textbox>
          </v:shape>
        </w:pic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pict>
          <v:line id="_x0000_s1032" o:spid="_x0000_s1032" o:spt="20" style="position:absolute;left:0pt;margin-left:343.5pt;margin-top:12.05pt;height:26.25pt;width:0pt;z-index:25166848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tabs>
          <w:tab w:val="left" w:pos="7515"/>
        </w:tabs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pict>
          <v:shape id="_x0000_s1028" o:spid="_x0000_s1028" o:spt="202" type="#_x0000_t202" style="position:absolute;left:0pt;margin-left:231pt;margin-top:10.15pt;height:23.6pt;width:226.5pt;z-index:251663360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 w:asciiTheme="minorEastAsia" w:hAnsiTheme="minorEastAsia" w:eastAsiaTheme="minorEastAsia"/>
                      <w:sz w:val="28"/>
                      <w:szCs w:val="28"/>
                    </w:rPr>
                    <w:t>实施检查：会同有关部门开展检查</w:t>
                  </w:r>
                </w:p>
              </w:txbxContent>
            </v:textbox>
          </v:shape>
        </w:pict>
      </w:r>
      <w:r>
        <w:rPr>
          <w:rFonts w:asciiTheme="minorEastAsia" w:hAnsiTheme="minorEastAsia" w:eastAsiaTheme="minorEastAsia"/>
          <w:sz w:val="28"/>
          <w:szCs w:val="28"/>
        </w:rPr>
        <w:tab/>
      </w:r>
    </w:p>
    <w:p>
      <w:pPr>
        <w:tabs>
          <w:tab w:val="left" w:pos="11055"/>
        </w:tabs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pict>
          <v:line id="_x0000_s1033" o:spid="_x0000_s1033" o:spt="20" style="position:absolute;left:0pt;margin-left:343.5pt;margin-top:5.6pt;height:26.25pt;width:0pt;z-index:25166950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Theme="minorEastAsia" w:hAnsiTheme="minorEastAsia" w:eastAsiaTheme="minorEastAsia"/>
          <w:sz w:val="28"/>
          <w:szCs w:val="28"/>
        </w:rPr>
        <w:tab/>
      </w:r>
    </w:p>
    <w:p>
      <w:pPr>
        <w:tabs>
          <w:tab w:val="left" w:pos="7875"/>
        </w:tabs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pict>
          <v:shape id="_x0000_s1030" o:spid="_x0000_s1030" o:spt="202" type="#_x0000_t202" style="position:absolute;left:0pt;margin-left:97.8pt;margin-top:3.7pt;height:23.55pt;width:493.5pt;z-index:251666432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 w:asciiTheme="minorEastAsia" w:hAnsiTheme="minorEastAsia" w:eastAsiaTheme="minorEastAsia"/>
                      <w:sz w:val="28"/>
                      <w:szCs w:val="28"/>
                    </w:rPr>
                    <w:t>形成报告：针对检查中存在的突出问题提出改正意见和建议，报分管领导审定</w:t>
                  </w:r>
                </w:p>
              </w:txbxContent>
            </v:textbox>
          </v:shape>
        </w:pict>
      </w:r>
      <w:r>
        <w:rPr>
          <w:rFonts w:asciiTheme="minorEastAsia" w:hAnsiTheme="minorEastAsia" w:eastAsiaTheme="minorEastAsia"/>
          <w:sz w:val="28"/>
          <w:szCs w:val="28"/>
        </w:rPr>
        <w:pict>
          <v:line id="_x0000_s1034" o:spid="_x0000_s1034" o:spt="20" style="position:absolute;left:0pt;margin-left:343.5pt;margin-top:27.25pt;height:26.25pt;width:0pt;z-index:25167052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Theme="minorEastAsia" w:hAnsiTheme="minorEastAsia" w:eastAsiaTheme="minorEastAsia"/>
          <w:sz w:val="28"/>
          <w:szCs w:val="28"/>
        </w:rPr>
        <w:tab/>
      </w:r>
    </w:p>
    <w:p>
      <w:pPr>
        <w:tabs>
          <w:tab w:val="left" w:pos="7875"/>
        </w:tabs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pict>
          <v:shape id="_x0000_s1035" o:spid="_x0000_s1035" o:spt="202" type="#_x0000_t202" style="position:absolute;left:0pt;margin-left:200.25pt;margin-top:25.35pt;height:24.1pt;width:284.25pt;z-index:251672576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 w:asciiTheme="minorEastAsia" w:hAnsiTheme="minorEastAsia" w:eastAsiaTheme="minorEastAsia"/>
                      <w:sz w:val="28"/>
                      <w:szCs w:val="28"/>
                    </w:rPr>
                    <w:t>通报结果：检查报告上报县政府并予以通报</w:t>
                  </w:r>
                </w:p>
              </w:txbxContent>
            </v:textbox>
          </v:shape>
        </w:pict>
      </w:r>
      <w:r>
        <w:rPr>
          <w:rFonts w:asciiTheme="minorEastAsia" w:hAnsiTheme="minorEastAsia" w:eastAsiaTheme="minorEastAsia"/>
          <w:sz w:val="28"/>
          <w:szCs w:val="28"/>
        </w:rPr>
        <w:tab/>
      </w:r>
    </w:p>
    <w:p>
      <w:pPr>
        <w:tabs>
          <w:tab w:val="left" w:pos="7875"/>
        </w:tabs>
        <w:jc w:val="right"/>
        <w:rPr>
          <w:rFonts w:asciiTheme="minorEastAsia" w:hAnsiTheme="minorEastAsia" w:eastAsiaTheme="minorEastAsia"/>
          <w:sz w:val="28"/>
          <w:szCs w:val="28"/>
        </w:rPr>
      </w:pPr>
    </w:p>
    <w:p>
      <w:pPr>
        <w:tabs>
          <w:tab w:val="left" w:pos="7875"/>
        </w:tabs>
        <w:ind w:right="140"/>
        <w:jc w:val="right"/>
        <w:rPr>
          <w:rFonts w:asciiTheme="minorEastAsia" w:hAnsiTheme="minorEastAsia" w:eastAsiaTheme="minorEastAsia"/>
          <w:sz w:val="28"/>
          <w:szCs w:val="28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C334D"/>
    <w:rsid w:val="00323B43"/>
    <w:rsid w:val="0037198D"/>
    <w:rsid w:val="003C4C37"/>
    <w:rsid w:val="003D37D8"/>
    <w:rsid w:val="00426133"/>
    <w:rsid w:val="004358AB"/>
    <w:rsid w:val="00553275"/>
    <w:rsid w:val="005B415B"/>
    <w:rsid w:val="007017A9"/>
    <w:rsid w:val="008B7726"/>
    <w:rsid w:val="00D25CC9"/>
    <w:rsid w:val="00D31D50"/>
    <w:rsid w:val="00E25D6E"/>
    <w:rsid w:val="01E8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2"/>
    <customShpInfo spid="_x0000_s1028"/>
    <customShpInfo spid="_x0000_s1033"/>
    <customShpInfo spid="_x0000_s1030"/>
    <customShpInfo spid="_x0000_s1034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56</Characters>
  <Lines>1</Lines>
  <Paragraphs>1</Paragraphs>
  <TotalTime>33</TotalTime>
  <ScaleCrop>false</ScaleCrop>
  <LinksUpToDate>false</LinksUpToDate>
  <CharactersWithSpaces>64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2019-05-21T07:53:50Z</cp:lastPrinted>
  <dcterms:modified xsi:type="dcterms:W3CDTF">2019-05-21T07:55:12Z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